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widowControl/>
        <w:suppressLineNumbers w:val="0"/>
        <w:ind w:left="0" w:right="0"/>
      </w:pPr>
      <w:bookmarkStart w:id="0" w:name="_GoBack"/>
      <w:r>
        <w:t>辽宁省农业农村厅 辽宁省财政厅关于辽宁省农机购置补贴机具种类范围调整及补贴额一览表（2022年调整部分）》的通告</w:t>
      </w:r>
    </w:p>
    <w:bookmarkEnd w:id="0"/>
    <w:p>
      <w:pPr>
        <w:pStyle w:val="2"/>
        <w:keepNext w:val="0"/>
        <w:keepLines w:val="0"/>
        <w:widowControl/>
        <w:suppressLineNumbers w:val="0"/>
        <w:spacing w:before="518" w:beforeAutospacing="0" w:after="578" w:afterAutospacing="0" w:line="18"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　　辽农机〔2022〕154号 </w:t>
      </w:r>
    </w:p>
    <w:p>
      <w:pPr>
        <w:pStyle w:val="2"/>
        <w:keepNext w:val="0"/>
        <w:keepLines w:val="0"/>
        <w:widowControl/>
        <w:suppressLineNumbers w:val="0"/>
        <w:spacing w:before="518" w:beforeAutospacing="0" w:after="578" w:afterAutospacing="0" w:line="18" w:lineRule="atLeast"/>
        <w:jc w:val="both"/>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　　根据农机购置补贴政策有关要求，结合我省实际，经广泛征求意见、专家测算论证、公示征求意见、集体审议，制定了《2021-2023年辽宁省农机购置补贴机具补贴额一览表（2022年调整部分）》，并将花生秧除膜揉切机专项鉴定产品列入我省补贴机具种类范围，现予通告。 </w:t>
      </w:r>
    </w:p>
    <w:p>
      <w:pPr>
        <w:pStyle w:val="2"/>
        <w:keepNext w:val="0"/>
        <w:keepLines w:val="0"/>
        <w:widowControl/>
        <w:suppressLineNumbers w:val="0"/>
        <w:spacing w:before="518" w:beforeAutospacing="0" w:after="578" w:afterAutospacing="0" w:line="18" w:lineRule="atLeast"/>
        <w:jc w:val="both"/>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　　为保持政策连续性，保护购机者利益，经研究决定，通告之日（含）前已购置的补贴机具执行原补贴标准，购置时间以发票日期为准。 </w:t>
      </w:r>
    </w:p>
    <w:p>
      <w:pPr>
        <w:pStyle w:val="2"/>
        <w:keepNext w:val="0"/>
        <w:keepLines w:val="0"/>
        <w:widowControl/>
        <w:suppressLineNumbers w:val="0"/>
        <w:spacing w:before="518" w:beforeAutospacing="0" w:after="578" w:afterAutospacing="0" w:line="18" w:lineRule="atLeast"/>
        <w:jc w:val="both"/>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　　附件：2021-2023年辽宁省农机购置补贴机具补贴额一览表（2022年调整部分） </w:t>
      </w:r>
    </w:p>
    <w:p>
      <w:pPr>
        <w:pStyle w:val="2"/>
        <w:keepNext w:val="0"/>
        <w:keepLines w:val="0"/>
        <w:widowControl/>
        <w:suppressLineNumbers w:val="0"/>
        <w:spacing w:before="518" w:beforeAutospacing="0" w:after="578" w:afterAutospacing="0" w:line="18" w:lineRule="atLeast"/>
        <w:jc w:val="both"/>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 </w:t>
      </w:r>
    </w:p>
    <w:p>
      <w:pPr>
        <w:pStyle w:val="2"/>
        <w:keepNext w:val="0"/>
        <w:keepLines w:val="0"/>
        <w:widowControl/>
        <w:suppressLineNumbers w:val="0"/>
        <w:spacing w:before="518" w:beforeAutospacing="0" w:after="578" w:afterAutospacing="0" w:line="18" w:lineRule="atLeast"/>
        <w:jc w:val="both"/>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 </w:t>
      </w:r>
    </w:p>
    <w:p>
      <w:pPr>
        <w:pStyle w:val="2"/>
        <w:keepNext w:val="0"/>
        <w:keepLines w:val="0"/>
        <w:widowControl/>
        <w:suppressLineNumbers w:val="0"/>
        <w:spacing w:before="518" w:beforeAutospacing="0" w:after="578" w:afterAutospacing="0" w:line="18" w:lineRule="atLeast"/>
        <w:jc w:val="righ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　　 辽宁省农业农村厅           辽宁省财政厅 </w:t>
      </w:r>
    </w:p>
    <w:p>
      <w:pPr>
        <w:pStyle w:val="2"/>
        <w:keepNext w:val="0"/>
        <w:keepLines w:val="0"/>
        <w:widowControl/>
        <w:suppressLineNumbers w:val="0"/>
        <w:spacing w:before="518" w:beforeAutospacing="0" w:after="578" w:afterAutospacing="0" w:line="18" w:lineRule="atLeast"/>
        <w:jc w:val="righ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　　                       2022年8月5日 </w:t>
      </w:r>
    </w:p>
    <w:p>
      <w:pPr>
        <w:pStyle w:val="2"/>
        <w:keepNext w:val="0"/>
        <w:keepLines w:val="0"/>
        <w:widowControl/>
        <w:suppressLineNumbers w:val="0"/>
        <w:spacing w:before="518" w:beforeAutospacing="0" w:after="578" w:afterAutospacing="0" w:line="18" w:lineRule="atLeast"/>
        <w:jc w:val="both"/>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　　（主动公开）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F1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first-child"/>
    <w:basedOn w:val="4"/>
    <w:uiPriority w:val="0"/>
  </w:style>
  <w:style w:type="character" w:customStyle="1" w:styleId="8">
    <w:name w:val="first-child1"/>
    <w:basedOn w:val="4"/>
    <w:uiPriority w:val="0"/>
  </w:style>
  <w:style w:type="character" w:customStyle="1" w:styleId="9">
    <w:name w:val="first-child2"/>
    <w:basedOn w:val="4"/>
    <w:uiPriority w:val="0"/>
  </w:style>
  <w:style w:type="character" w:customStyle="1" w:styleId="10">
    <w:name w:val="first-child3"/>
    <w:basedOn w:val="4"/>
    <w:uiPriority w:val="0"/>
  </w:style>
  <w:style w:type="character" w:customStyle="1" w:styleId="11">
    <w:name w:val="first-child4"/>
    <w:basedOn w:val="4"/>
    <w:uiPriority w:val="0"/>
  </w:style>
  <w:style w:type="character" w:customStyle="1" w:styleId="12">
    <w:name w:val="first-child5"/>
    <w:basedOn w:val="4"/>
    <w:uiPriority w:val="0"/>
    <w:rPr>
      <w:b/>
      <w:bCs/>
    </w:rPr>
  </w:style>
  <w:style w:type="character" w:customStyle="1" w:styleId="13">
    <w:name w:val="first-child&gt;span"/>
    <w:basedOn w:val="4"/>
    <w:uiPriority w:val="0"/>
    <w:rPr>
      <w:color w:val="F14B12"/>
    </w:rPr>
  </w:style>
  <w:style w:type="character" w:customStyle="1" w:styleId="14">
    <w:name w:val="first-child+span"/>
    <w:basedOn w:val="4"/>
    <w:uiPriority w:val="0"/>
    <w:rPr>
      <w:color w:val="A2A2A2"/>
      <w:sz w:val="21"/>
      <w:szCs w:val="21"/>
    </w:rPr>
  </w:style>
  <w:style w:type="character" w:customStyle="1" w:styleId="15">
    <w:name w:val="first-child+span1"/>
    <w:basedOn w:val="4"/>
    <w:uiPriority w:val="0"/>
    <w:rPr>
      <w:color w:val="A2A2A2"/>
      <w:sz w:val="21"/>
      <w:szCs w:val="21"/>
    </w:rPr>
  </w:style>
  <w:style w:type="character" w:customStyle="1" w:styleId="16">
    <w:name w:val="first-child+span2"/>
    <w:basedOn w:val="4"/>
    <w:uiPriority w:val="0"/>
    <w:rPr>
      <w:color w:val="A2A2A2"/>
      <w:sz w:val="21"/>
      <w:szCs w:val="21"/>
    </w:rPr>
  </w:style>
  <w:style w:type="character" w:customStyle="1" w:styleId="17">
    <w:name w:val="first-child+span3"/>
    <w:basedOn w:val="4"/>
    <w:uiPriority w:val="0"/>
    <w:rPr>
      <w:color w:val="000000"/>
      <w:sz w:val="21"/>
      <w:szCs w:val="21"/>
    </w:rPr>
  </w:style>
  <w:style w:type="character" w:customStyle="1" w:styleId="18">
    <w:name w:val="first-child+span4"/>
    <w:basedOn w:val="4"/>
    <w:uiPriority w:val="0"/>
  </w:style>
  <w:style w:type="paragraph" w:customStyle="1" w:styleId="19">
    <w:name w:val="article_title"/>
    <w:basedOn w:val="1"/>
    <w:uiPriority w:val="0"/>
    <w:pPr>
      <w:spacing w:before="240" w:beforeAutospacing="0" w:after="540" w:afterAutospacing="0"/>
      <w:jc w:val="center"/>
    </w:pPr>
    <w:rPr>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2022-08-12T07:55:49Z</dcterms:created>
  <dc:creator>Administrator</dc:creator>
  <cp:lastModifiedBy>轻风吹羽</cp:lastModifiedBy>
  <dcterms:modified xsi:type="dcterms:W3CDTF">2022-08-12T07:56:29Z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