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479DD">
      <w:pPr>
        <w:spacing w:line="360" w:lineRule="auto"/>
        <w:jc w:val="center"/>
        <w:rPr>
          <w:rFonts w:ascii="方正大标宋简体" w:eastAsia="方正大标宋简体" w:hAnsi="方正大标宋简体" w:cs="黑体" w:hint="eastAsia"/>
          <w:sz w:val="36"/>
          <w:szCs w:val="32"/>
        </w:rPr>
      </w:pPr>
      <w:r>
        <w:rPr>
          <w:rFonts w:ascii="方正大标宋简体" w:eastAsia="方正大标宋简体" w:hAnsi="方正大标宋简体" w:cs="黑体" w:hint="eastAsia"/>
          <w:sz w:val="36"/>
          <w:szCs w:val="32"/>
        </w:rPr>
        <w:t>农业农村部办公厅关于进一步做好农机购置补贴机具投档与核验等工作的通知</w:t>
      </w:r>
    </w:p>
    <w:p w:rsidR="00000000" w:rsidRDefault="006479DD">
      <w:pPr>
        <w:spacing w:line="360" w:lineRule="auto"/>
        <w:jc w:val="center"/>
        <w:rPr>
          <w:rFonts w:ascii="仿宋_GB2312" w:eastAsia="仿宋_GB2312" w:hAnsi="仿宋_GB2312" w:cs="黑体"/>
          <w:sz w:val="32"/>
          <w:szCs w:val="32"/>
        </w:rPr>
      </w:pPr>
      <w:r>
        <w:rPr>
          <w:rFonts w:ascii="仿宋_GB2312" w:eastAsia="仿宋_GB2312" w:hAnsi="仿宋_GB2312" w:cs="黑体"/>
          <w:sz w:val="32"/>
          <w:szCs w:val="32"/>
        </w:rPr>
        <w:t>农办机〔</w:t>
      </w:r>
      <w:r>
        <w:rPr>
          <w:rFonts w:ascii="仿宋_GB2312" w:eastAsia="仿宋_GB2312" w:hAnsi="仿宋_GB2312" w:cs="黑体"/>
          <w:sz w:val="32"/>
          <w:szCs w:val="32"/>
        </w:rPr>
        <w:t>2019</w:t>
      </w:r>
      <w:r>
        <w:rPr>
          <w:rFonts w:ascii="仿宋_GB2312" w:eastAsia="仿宋_GB2312" w:hAnsi="仿宋_GB2312" w:cs="黑体"/>
          <w:sz w:val="32"/>
          <w:szCs w:val="32"/>
        </w:rPr>
        <w:t>〕</w:t>
      </w:r>
      <w:r>
        <w:rPr>
          <w:rFonts w:ascii="仿宋_GB2312" w:eastAsia="仿宋_GB2312" w:hAnsi="仿宋_GB2312" w:cs="黑体"/>
          <w:sz w:val="32"/>
          <w:szCs w:val="32"/>
        </w:rPr>
        <w:t>7</w:t>
      </w:r>
      <w:r>
        <w:rPr>
          <w:rFonts w:ascii="仿宋_GB2312" w:eastAsia="仿宋_GB2312" w:hAnsi="仿宋_GB2312" w:cs="黑体"/>
          <w:sz w:val="32"/>
          <w:szCs w:val="32"/>
        </w:rPr>
        <w:t>号</w:t>
      </w:r>
    </w:p>
    <w:p w:rsidR="00000000" w:rsidRDefault="006479DD">
      <w:pPr>
        <w:spacing w:line="360" w:lineRule="auto"/>
        <w:jc w:val="center"/>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各省、自治区、直辖市及计划单列市农业农村厅（委、局），新疆生产建设兵农业农村局，黑龙江省农垦总局、广东省农垦总局，农业农村部农业机械试验鉴定总站、农业农村部农业机械化技术开发推广总站：</w:t>
      </w:r>
      <w:r>
        <w:rPr>
          <w:rFonts w:ascii="仿宋_GB2312" w:eastAsia="仿宋_GB2312" w:hAnsi="仿宋_GB2312" w:cs="黑体" w:hint="eastAsia"/>
          <w:sz w:val="32"/>
          <w:szCs w:val="32"/>
        </w:rPr>
        <w:t xml:space="preserve"> </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为贯彻落实《农业农村部、财政部关于做好</w:t>
      </w:r>
      <w:r>
        <w:rPr>
          <w:rFonts w:ascii="仿宋_GB2312" w:eastAsia="仿宋_GB2312" w:hAnsi="仿宋_GB2312" w:cs="黑体" w:hint="eastAsia"/>
          <w:sz w:val="32"/>
          <w:szCs w:val="32"/>
        </w:rPr>
        <w:t>2019</w:t>
      </w:r>
      <w:r>
        <w:rPr>
          <w:rFonts w:ascii="仿宋_GB2312" w:eastAsia="仿宋_GB2312" w:hAnsi="仿宋_GB2312" w:cs="黑体" w:hint="eastAsia"/>
          <w:sz w:val="32"/>
          <w:szCs w:val="32"/>
        </w:rPr>
        <w:t>年农业生产发展等项目实施工作的通知》（农计财发〔</w:t>
      </w:r>
      <w:r>
        <w:rPr>
          <w:rFonts w:ascii="仿宋_GB2312" w:eastAsia="仿宋_GB2312" w:hAnsi="仿宋_GB2312" w:cs="黑体" w:hint="eastAsia"/>
          <w:sz w:val="32"/>
          <w:szCs w:val="32"/>
        </w:rPr>
        <w:t>2019</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6</w:t>
      </w:r>
      <w:r>
        <w:rPr>
          <w:rFonts w:ascii="仿宋_GB2312" w:eastAsia="仿宋_GB2312" w:hAnsi="仿宋_GB2312" w:cs="黑体" w:hint="eastAsia"/>
          <w:sz w:val="32"/>
          <w:szCs w:val="32"/>
        </w:rPr>
        <w:t>号）精神要求，增加畜禽粪污资源化利用补贴机具种类，进一步规范优化农机购置补贴机具信息公开、投档与核验工作，提升政策实施</w:t>
      </w:r>
      <w:r>
        <w:rPr>
          <w:rFonts w:ascii="仿宋_GB2312" w:eastAsia="仿宋_GB2312" w:hAnsi="仿宋_GB2312" w:cs="黑体" w:hint="eastAsia"/>
          <w:sz w:val="32"/>
          <w:szCs w:val="32"/>
        </w:rPr>
        <w:t>的满意度，经商财政部同意，现就有关事项通知如下。</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一、加大对购置畜禽粪污资源化利用机具的支持力度</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深入贯彻落实《国务院办公厅关于加快推进畜禽养殖废弃物资源化利用的意见》（国办发〔</w:t>
      </w:r>
      <w:r>
        <w:rPr>
          <w:rFonts w:ascii="仿宋_GB2312" w:eastAsia="仿宋_GB2312" w:hAnsi="仿宋_GB2312" w:cs="黑体" w:hint="eastAsia"/>
          <w:sz w:val="32"/>
          <w:szCs w:val="32"/>
        </w:rPr>
        <w:t>2017</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48</w:t>
      </w:r>
      <w:r>
        <w:rPr>
          <w:rFonts w:ascii="仿宋_GB2312" w:eastAsia="仿宋_GB2312" w:hAnsi="仿宋_GB2312" w:cs="黑体" w:hint="eastAsia"/>
          <w:sz w:val="32"/>
          <w:szCs w:val="32"/>
        </w:rPr>
        <w:t>号）精神，在</w:t>
      </w:r>
      <w:r>
        <w:rPr>
          <w:rFonts w:ascii="仿宋_GB2312" w:eastAsia="仿宋_GB2312" w:hAnsi="仿宋_GB2312" w:cs="黑体" w:hint="eastAsia"/>
          <w:sz w:val="32"/>
          <w:szCs w:val="32"/>
        </w:rPr>
        <w:t>2018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2020</w:t>
      </w:r>
      <w:r>
        <w:rPr>
          <w:rFonts w:ascii="仿宋_GB2312" w:eastAsia="仿宋_GB2312" w:hAnsi="仿宋_GB2312" w:cs="黑体" w:hint="eastAsia"/>
          <w:sz w:val="32"/>
          <w:szCs w:val="32"/>
        </w:rPr>
        <w:t>年《全国农机购置补贴机具种类范围》中增加有机废弃物好氧发酵翻堆机、畜禽粪便发酵处理机、有机肥加工设备、有机废弃物干式厌氧发酵装置等</w:t>
      </w:r>
      <w:r>
        <w:rPr>
          <w:rFonts w:ascii="仿宋_GB2312" w:eastAsia="仿宋_GB2312" w:hAnsi="仿宋_GB2312" w:cs="黑体" w:hint="eastAsia"/>
          <w:sz w:val="32"/>
          <w:szCs w:val="32"/>
        </w:rPr>
        <w:t>4</w:t>
      </w:r>
      <w:r>
        <w:rPr>
          <w:rFonts w:ascii="仿宋_GB2312" w:eastAsia="仿宋_GB2312" w:hAnsi="仿宋_GB2312" w:cs="黑体" w:hint="eastAsia"/>
          <w:sz w:val="32"/>
          <w:szCs w:val="32"/>
        </w:rPr>
        <w:t>个畜禽粪污资源化利用机具品目。鼓励农机新产品补贴试点品目数量尚不足</w:t>
      </w:r>
      <w:r>
        <w:rPr>
          <w:rFonts w:ascii="仿宋_GB2312" w:eastAsia="仿宋_GB2312" w:hAnsi="仿宋_GB2312" w:cs="黑体" w:hint="eastAsia"/>
          <w:sz w:val="32"/>
          <w:szCs w:val="32"/>
        </w:rPr>
        <w:t>3</w:t>
      </w:r>
      <w:r>
        <w:rPr>
          <w:rFonts w:ascii="仿宋_GB2312" w:eastAsia="仿宋_GB2312" w:hAnsi="仿宋_GB2312" w:cs="黑体" w:hint="eastAsia"/>
          <w:sz w:val="32"/>
          <w:szCs w:val="32"/>
        </w:rPr>
        <w:t>个的省份，选取废弃物料烘干机、增压沼液施肥设备和粪污罐等有助于畜禽粪污资源化利用的</w:t>
      </w:r>
      <w:r>
        <w:rPr>
          <w:rFonts w:ascii="仿宋_GB2312" w:eastAsia="仿宋_GB2312" w:hAnsi="仿宋_GB2312" w:cs="黑体" w:hint="eastAsia"/>
          <w:sz w:val="32"/>
          <w:szCs w:val="32"/>
        </w:rPr>
        <w:t>机具，开展新产品补贴试点，补足新产品试点品目数量，按照</w:t>
      </w:r>
      <w:r>
        <w:rPr>
          <w:rFonts w:ascii="仿宋_GB2312" w:eastAsia="仿宋_GB2312" w:hAnsi="仿宋_GB2312" w:cs="黑体" w:hint="eastAsia"/>
          <w:sz w:val="32"/>
          <w:szCs w:val="32"/>
        </w:rPr>
        <w:lastRenderedPageBreak/>
        <w:t>《农业部办公厅、财政部办公厅关于做好</w:t>
      </w:r>
      <w:r>
        <w:rPr>
          <w:rFonts w:ascii="仿宋_GB2312" w:eastAsia="仿宋_GB2312" w:hAnsi="仿宋_GB2312" w:cs="黑体" w:hint="eastAsia"/>
          <w:sz w:val="32"/>
          <w:szCs w:val="32"/>
        </w:rPr>
        <w:t>2018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2020</w:t>
      </w:r>
      <w:r>
        <w:rPr>
          <w:rFonts w:ascii="仿宋_GB2312" w:eastAsia="仿宋_GB2312" w:hAnsi="仿宋_GB2312" w:cs="黑体" w:hint="eastAsia"/>
          <w:sz w:val="32"/>
          <w:szCs w:val="32"/>
        </w:rPr>
        <w:t>年农机新产品购置补贴试点工作的通知》（农办机〔</w:t>
      </w:r>
      <w:r>
        <w:rPr>
          <w:rFonts w:ascii="仿宋_GB2312" w:eastAsia="仿宋_GB2312" w:hAnsi="仿宋_GB2312" w:cs="黑体" w:hint="eastAsia"/>
          <w:sz w:val="32"/>
          <w:szCs w:val="32"/>
        </w:rPr>
        <w:t>2018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5</w:t>
      </w:r>
      <w:r>
        <w:rPr>
          <w:rFonts w:ascii="仿宋_GB2312" w:eastAsia="仿宋_GB2312" w:hAnsi="仿宋_GB2312" w:cs="黑体" w:hint="eastAsia"/>
          <w:sz w:val="32"/>
          <w:szCs w:val="32"/>
        </w:rPr>
        <w:t>号）有关要求，于</w:t>
      </w:r>
      <w:r>
        <w:rPr>
          <w:rFonts w:ascii="仿宋_GB2312" w:eastAsia="仿宋_GB2312" w:hAnsi="仿宋_GB2312" w:cs="黑体" w:hint="eastAsia"/>
          <w:sz w:val="32"/>
          <w:szCs w:val="32"/>
        </w:rPr>
        <w:t>2019</w:t>
      </w:r>
      <w:r>
        <w:rPr>
          <w:rFonts w:ascii="仿宋_GB2312" w:eastAsia="仿宋_GB2312" w:hAnsi="仿宋_GB2312" w:cs="黑体" w:hint="eastAsia"/>
          <w:sz w:val="32"/>
          <w:szCs w:val="32"/>
        </w:rPr>
        <w:t>年</w:t>
      </w:r>
      <w:r>
        <w:rPr>
          <w:rFonts w:ascii="仿宋_GB2312" w:eastAsia="仿宋_GB2312" w:hAnsi="仿宋_GB2312" w:cs="黑体" w:hint="eastAsia"/>
          <w:sz w:val="32"/>
          <w:szCs w:val="32"/>
        </w:rPr>
        <w:t>6</w:t>
      </w:r>
      <w:r>
        <w:rPr>
          <w:rFonts w:ascii="仿宋_GB2312" w:eastAsia="仿宋_GB2312" w:hAnsi="仿宋_GB2312" w:cs="黑体" w:hint="eastAsia"/>
          <w:sz w:val="32"/>
          <w:szCs w:val="32"/>
        </w:rPr>
        <w:t>月底前完成备案后实施。各省要根据《农业农村部办公厅关于进一步规范农机试验鉴定产品品目归属工作的通知》（农办机〔</w:t>
      </w:r>
      <w:r>
        <w:rPr>
          <w:rFonts w:ascii="仿宋_GB2312" w:eastAsia="仿宋_GB2312" w:hAnsi="仿宋_GB2312" w:cs="黑体" w:hint="eastAsia"/>
          <w:sz w:val="32"/>
          <w:szCs w:val="32"/>
        </w:rPr>
        <w:t>2019</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4</w:t>
      </w:r>
      <w:r>
        <w:rPr>
          <w:rFonts w:ascii="仿宋_GB2312" w:eastAsia="仿宋_GB2312" w:hAnsi="仿宋_GB2312" w:cs="黑体" w:hint="eastAsia"/>
          <w:sz w:val="32"/>
          <w:szCs w:val="32"/>
        </w:rPr>
        <w:t>号）要求，于</w:t>
      </w:r>
      <w:r>
        <w:rPr>
          <w:rFonts w:ascii="仿宋_GB2312" w:eastAsia="仿宋_GB2312" w:hAnsi="仿宋_GB2312" w:cs="黑体" w:hint="eastAsia"/>
          <w:sz w:val="32"/>
          <w:szCs w:val="32"/>
        </w:rPr>
        <w:t>5</w:t>
      </w:r>
      <w:r>
        <w:rPr>
          <w:rFonts w:ascii="仿宋_GB2312" w:eastAsia="仿宋_GB2312" w:hAnsi="仿宋_GB2312" w:cs="黑体" w:hint="eastAsia"/>
          <w:sz w:val="32"/>
          <w:szCs w:val="32"/>
        </w:rPr>
        <w:t>月底前组织完成《农业机械分类》行业标准</w:t>
      </w:r>
      <w:r>
        <w:rPr>
          <w:rFonts w:ascii="仿宋_GB2312" w:eastAsia="仿宋_GB2312" w:hAnsi="仿宋_GB2312" w:cs="黑体" w:hint="eastAsia"/>
          <w:sz w:val="32"/>
          <w:szCs w:val="32"/>
        </w:rPr>
        <w:t>NY/T1640</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2008</w:t>
      </w:r>
      <w:r>
        <w:rPr>
          <w:rFonts w:ascii="仿宋_GB2312" w:eastAsia="仿宋_GB2312" w:hAnsi="仿宋_GB2312" w:cs="黑体" w:hint="eastAsia"/>
          <w:sz w:val="32"/>
          <w:szCs w:val="32"/>
        </w:rPr>
        <w:t>和</w:t>
      </w:r>
      <w:r>
        <w:rPr>
          <w:rFonts w:ascii="仿宋_GB2312" w:eastAsia="仿宋_GB2312" w:hAnsi="仿宋_GB2312" w:cs="黑体" w:hint="eastAsia"/>
          <w:sz w:val="32"/>
          <w:szCs w:val="32"/>
        </w:rPr>
        <w:t>NY/T1640</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2015</w:t>
      </w:r>
      <w:r>
        <w:rPr>
          <w:rFonts w:ascii="仿宋_GB2312" w:eastAsia="仿宋_GB2312" w:hAnsi="仿宋_GB2312" w:cs="黑体" w:hint="eastAsia"/>
          <w:sz w:val="32"/>
          <w:szCs w:val="32"/>
        </w:rPr>
        <w:t>的衔接工作，之后在农机购置补贴辅助管理系统中调整相关品目名称和类别归属，做好本省补贴机具种</w:t>
      </w:r>
      <w:r>
        <w:rPr>
          <w:rFonts w:ascii="仿宋_GB2312" w:eastAsia="仿宋_GB2312" w:hAnsi="仿宋_GB2312" w:cs="黑体" w:hint="eastAsia"/>
          <w:sz w:val="32"/>
          <w:szCs w:val="32"/>
        </w:rPr>
        <w:t>类范围的调整优化、公布实施等工作。</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二、及时公开补贴机具资质信息</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指导、监督农机试验鉴定机构和有关农机产品认证机构规范鉴定、认证结果信息公开工作，原则上将每季度前</w:t>
      </w:r>
      <w:r>
        <w:rPr>
          <w:rFonts w:ascii="仿宋_GB2312" w:eastAsia="仿宋_GB2312" w:hAnsi="仿宋_GB2312" w:cs="黑体" w:hint="eastAsia"/>
          <w:sz w:val="32"/>
          <w:szCs w:val="32"/>
        </w:rPr>
        <w:t>10</w:t>
      </w:r>
      <w:r>
        <w:rPr>
          <w:rFonts w:ascii="仿宋_GB2312" w:eastAsia="仿宋_GB2312" w:hAnsi="仿宋_GB2312" w:cs="黑体" w:hint="eastAsia"/>
          <w:sz w:val="32"/>
          <w:szCs w:val="32"/>
        </w:rPr>
        <w:t>个工作日作为鉴定、认证结果通告发布期，并在结果通告发布后</w:t>
      </w:r>
      <w:r>
        <w:rPr>
          <w:rFonts w:ascii="仿宋_GB2312" w:eastAsia="仿宋_GB2312" w:hAnsi="仿宋_GB2312" w:cs="黑体" w:hint="eastAsia"/>
          <w:sz w:val="32"/>
          <w:szCs w:val="32"/>
        </w:rPr>
        <w:t>10</w:t>
      </w:r>
      <w:r>
        <w:rPr>
          <w:rFonts w:ascii="仿宋_GB2312" w:eastAsia="仿宋_GB2312" w:hAnsi="仿宋_GB2312" w:cs="黑体" w:hint="eastAsia"/>
          <w:sz w:val="32"/>
          <w:szCs w:val="32"/>
        </w:rPr>
        <w:t>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台的运维管理和功能升级工作，组织各机构</w:t>
      </w:r>
      <w:r>
        <w:rPr>
          <w:rFonts w:ascii="仿宋_GB2312" w:eastAsia="仿宋_GB2312" w:hAnsi="仿宋_GB2312" w:cs="黑体" w:hint="eastAsia"/>
          <w:sz w:val="32"/>
          <w:szCs w:val="32"/>
        </w:rPr>
        <w:t>定期监测信息报送情况和数据质量，及时核验更新数据，确保平台准确推送补贴机具投档所需鉴定、认证信息，动态推送变更、撤证、失效信息，为补贴机具投档工作提供及时、权威、规范的数据信息。</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w:t>
      </w:r>
      <w:r>
        <w:rPr>
          <w:rFonts w:ascii="仿宋_GB2312" w:eastAsia="仿宋_GB2312" w:hAnsi="仿宋_GB2312" w:cs="黑体" w:hint="eastAsia"/>
          <w:sz w:val="32"/>
          <w:szCs w:val="32"/>
        </w:rPr>
        <w:t>三、便利企业投送补贴机具信息</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lastRenderedPageBreak/>
        <w:t xml:space="preserve">　　认真贯彻落实《农机购置补贴机具投档工作规范（试行）》（附件</w:t>
      </w:r>
      <w:r>
        <w:rPr>
          <w:rFonts w:ascii="仿宋_GB2312" w:eastAsia="仿宋_GB2312" w:hAnsi="仿宋_GB2312" w:cs="黑体" w:hint="eastAsia"/>
          <w:sz w:val="32"/>
          <w:szCs w:val="32"/>
        </w:rPr>
        <w:t>1</w:t>
      </w:r>
      <w:r>
        <w:rPr>
          <w:rFonts w:ascii="仿宋_GB2312" w:eastAsia="仿宋_GB2312" w:hAnsi="仿宋_GB2312" w:cs="黑体" w:hint="eastAsia"/>
          <w:sz w:val="32"/>
          <w:szCs w:val="32"/>
        </w:rPr>
        <w:t>），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w:t>
      </w:r>
      <w:r>
        <w:rPr>
          <w:rFonts w:ascii="仿宋_GB2312" w:eastAsia="仿宋_GB2312" w:hAnsi="仿宋_GB2312" w:cs="黑体" w:hint="eastAsia"/>
          <w:sz w:val="32"/>
          <w:szCs w:val="32"/>
        </w:rPr>
        <w:t>送的信息。有条件的省份要在全年不少于两次的基础上增加投档工作频次，直至常年受理企业投档，定期发布投档结果。</w:t>
      </w:r>
      <w:r>
        <w:rPr>
          <w:rFonts w:ascii="仿宋_GB2312" w:eastAsia="仿宋_GB2312" w:hAnsi="仿宋_GB2312" w:cs="黑体" w:hint="eastAsia"/>
          <w:sz w:val="32"/>
          <w:szCs w:val="32"/>
        </w:rPr>
        <w:t xml:space="preserve">    </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四、强化补贴机具核验监管</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各地要按照《农机购置补贴机具核验工作要点（试行）》（附件</w:t>
      </w:r>
      <w:r>
        <w:rPr>
          <w:rFonts w:ascii="仿宋_GB2312" w:eastAsia="仿宋_GB2312" w:hAnsi="仿宋_GB2312" w:cs="黑体" w:hint="eastAsia"/>
          <w:sz w:val="32"/>
          <w:szCs w:val="32"/>
        </w:rPr>
        <w:t>2</w:t>
      </w:r>
      <w:r>
        <w:rPr>
          <w:rFonts w:ascii="仿宋_GB2312" w:eastAsia="仿宋_GB2312" w:hAnsi="仿宋_GB2312" w:cs="黑体" w:hint="eastAsia"/>
          <w:sz w:val="32"/>
          <w:szCs w:val="32"/>
        </w:rPr>
        <w:t>）的精神和要求，组织县级农机化主管部门制定完善补贴机具核验制度，并加强备案审核。重点要指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w:t>
      </w:r>
      <w:r>
        <w:rPr>
          <w:rFonts w:ascii="仿宋_GB2312" w:eastAsia="仿宋_GB2312" w:hAnsi="仿宋_GB2312" w:cs="黑体" w:hint="eastAsia"/>
          <w:sz w:val="32"/>
          <w:szCs w:val="32"/>
        </w:rPr>
        <w:t>门探索开展补贴机具第三方独立抽查核验。提高补贴机具核验信息化水平，加快农机试验鉴定、补贴机具投档、牌证管理、补贴资金申领等环节信息系统的互联互通，推动补贴机具由人工核验向信息化核验转变。</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全面落实牌证管理机具先办理牌证后申领补贴的规定，实现核验与审核补贴申领分开。对牌证管理机具，购机者凭《拖拉机和联合收割机行驶证》申请补贴免于现场实物核验。优化农机安</w:t>
      </w:r>
      <w:r>
        <w:rPr>
          <w:rFonts w:ascii="仿宋_GB2312" w:eastAsia="仿宋_GB2312" w:hAnsi="仿宋_GB2312" w:cs="黑体" w:hint="eastAsia"/>
          <w:sz w:val="32"/>
          <w:szCs w:val="32"/>
        </w:rPr>
        <w:lastRenderedPageBreak/>
        <w:t>全监理牌证管理系统功能，推进农机安全监理系统与农机购置补贴辅助管理系统、鉴定平台互联互通，实现已办牌证和已核准补贴的机具信息及时准确相互推送。指导县级农机安</w:t>
      </w:r>
      <w:r>
        <w:rPr>
          <w:rFonts w:ascii="仿宋_GB2312" w:eastAsia="仿宋_GB2312" w:hAnsi="仿宋_GB2312" w:cs="黑体" w:hint="eastAsia"/>
          <w:sz w:val="32"/>
          <w:szCs w:val="32"/>
        </w:rPr>
        <w:t>全监理机构结合年检工作，加强对享受购置补贴的牌证管理机具的查验。</w:t>
      </w: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附件：</w:t>
      </w:r>
      <w:r>
        <w:rPr>
          <w:rFonts w:ascii="仿宋_GB2312" w:eastAsia="仿宋_GB2312" w:hAnsi="仿宋_GB2312" w:cs="黑体" w:hint="eastAsia"/>
          <w:sz w:val="32"/>
          <w:szCs w:val="32"/>
        </w:rPr>
        <w:t xml:space="preserve">1. </w:t>
      </w:r>
      <w:r>
        <w:rPr>
          <w:rFonts w:ascii="仿宋_GB2312" w:eastAsia="仿宋_GB2312" w:hAnsi="仿宋_GB2312" w:cs="黑体" w:hint="eastAsia"/>
          <w:sz w:val="32"/>
          <w:szCs w:val="32"/>
        </w:rPr>
        <w:t>农机购置补贴机具投档工作规范（试行）</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2. </w:t>
      </w:r>
      <w:r>
        <w:rPr>
          <w:rFonts w:ascii="仿宋_GB2312" w:eastAsia="仿宋_GB2312" w:hAnsi="仿宋_GB2312" w:cs="黑体" w:hint="eastAsia"/>
          <w:sz w:val="32"/>
          <w:szCs w:val="32"/>
        </w:rPr>
        <w:t>农机购置补贴机具核验工作要点（试行）</w:t>
      </w: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w:t>
      </w:r>
      <w:r>
        <w:rPr>
          <w:rFonts w:ascii="仿宋_GB2312" w:eastAsia="仿宋_GB2312" w:hAnsi="仿宋_GB2312" w:cs="黑体" w:hint="eastAsia"/>
          <w:sz w:val="32"/>
          <w:szCs w:val="32"/>
        </w:rPr>
        <w:t>农业农村部办公厅</w:t>
      </w:r>
    </w:p>
    <w:p w:rsidR="00000000" w:rsidRDefault="006479DD">
      <w:pPr>
        <w:spacing w:line="360" w:lineRule="auto"/>
        <w:rPr>
          <w:rFonts w:ascii="仿宋_GB2312" w:eastAsia="仿宋_GB2312" w:hAnsi="仿宋_GB2312" w:cs="黑体" w:hint="eastAsia"/>
          <w:sz w:val="32"/>
          <w:szCs w:val="32"/>
        </w:rPr>
      </w:pPr>
      <w:r>
        <w:rPr>
          <w:rFonts w:ascii="仿宋_GB2312" w:eastAsia="仿宋_GB2312" w:hAnsi="仿宋_GB2312" w:cs="黑体" w:hint="eastAsia"/>
          <w:sz w:val="32"/>
          <w:szCs w:val="32"/>
        </w:rPr>
        <w:t xml:space="preserve">                        </w:t>
      </w:r>
      <w:r>
        <w:rPr>
          <w:rFonts w:ascii="仿宋_GB2312" w:eastAsia="仿宋_GB2312" w:hAnsi="仿宋_GB2312" w:cs="黑体" w:hint="eastAsia"/>
          <w:sz w:val="32"/>
          <w:szCs w:val="32"/>
        </w:rPr>
        <w:t>2019</w:t>
      </w:r>
      <w:r>
        <w:rPr>
          <w:rFonts w:ascii="仿宋_GB2312" w:eastAsia="仿宋_GB2312" w:hAnsi="仿宋_GB2312" w:cs="黑体" w:hint="eastAsia"/>
          <w:sz w:val="32"/>
          <w:szCs w:val="32"/>
        </w:rPr>
        <w:t>年</w:t>
      </w:r>
      <w:r>
        <w:rPr>
          <w:rFonts w:ascii="仿宋_GB2312" w:eastAsia="仿宋_GB2312" w:hAnsi="仿宋_GB2312" w:cs="黑体" w:hint="eastAsia"/>
          <w:sz w:val="32"/>
          <w:szCs w:val="32"/>
        </w:rPr>
        <w:t>4</w:t>
      </w:r>
      <w:r>
        <w:rPr>
          <w:rFonts w:ascii="仿宋_GB2312" w:eastAsia="仿宋_GB2312" w:hAnsi="仿宋_GB2312" w:cs="黑体" w:hint="eastAsia"/>
          <w:sz w:val="32"/>
          <w:szCs w:val="32"/>
        </w:rPr>
        <w:t>月</w:t>
      </w:r>
      <w:r>
        <w:rPr>
          <w:rFonts w:ascii="仿宋_GB2312" w:eastAsia="仿宋_GB2312" w:hAnsi="仿宋_GB2312" w:cs="黑体" w:hint="eastAsia"/>
          <w:sz w:val="32"/>
          <w:szCs w:val="32"/>
        </w:rPr>
        <w:t>11</w:t>
      </w:r>
      <w:r>
        <w:rPr>
          <w:rFonts w:ascii="仿宋_GB2312" w:eastAsia="仿宋_GB2312" w:hAnsi="仿宋_GB2312" w:cs="黑体" w:hint="eastAsia"/>
          <w:sz w:val="32"/>
          <w:szCs w:val="32"/>
        </w:rPr>
        <w:t>日</w:t>
      </w: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仿宋_GB2312" w:eastAsia="仿宋_GB2312" w:hAnsi="仿宋_GB2312"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cs="黑体" w:hint="eastAsia"/>
          <w:sz w:val="32"/>
          <w:szCs w:val="32"/>
        </w:rPr>
      </w:pPr>
    </w:p>
    <w:p w:rsidR="00000000" w:rsidRDefault="006479DD">
      <w:pPr>
        <w:spacing w:line="360" w:lineRule="auto"/>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rsidR="00000000" w:rsidRDefault="006479DD">
      <w:pPr>
        <w:spacing w:line="360" w:lineRule="auto"/>
        <w:rPr>
          <w:rFonts w:ascii="黑体" w:eastAsia="黑体" w:hAnsi="黑体"/>
          <w:sz w:val="32"/>
          <w:szCs w:val="32"/>
        </w:rPr>
      </w:pPr>
    </w:p>
    <w:p w:rsidR="00000000" w:rsidRDefault="006479DD">
      <w:pPr>
        <w:spacing w:line="360" w:lineRule="auto"/>
        <w:jc w:val="center"/>
        <w:rPr>
          <w:rFonts w:ascii="华文中宋" w:eastAsia="华文中宋" w:hAnsi="华文中宋"/>
          <w:sz w:val="40"/>
          <w:szCs w:val="40"/>
        </w:rPr>
      </w:pPr>
      <w:r>
        <w:rPr>
          <w:rFonts w:ascii="华文中宋" w:eastAsia="华文中宋" w:hAnsi="华文中宋" w:cs="华文中宋" w:hint="eastAsia"/>
          <w:sz w:val="40"/>
          <w:szCs w:val="40"/>
        </w:rPr>
        <w:t>农机购置补贴机具投档工作规范（试行）</w:t>
      </w:r>
    </w:p>
    <w:p w:rsidR="00000000" w:rsidRDefault="006479DD">
      <w:pPr>
        <w:spacing w:line="360" w:lineRule="auto"/>
        <w:jc w:val="center"/>
        <w:rPr>
          <w:rFonts w:ascii="华文中宋" w:eastAsia="华文中宋" w:hAnsi="华文中宋"/>
          <w:sz w:val="40"/>
          <w:szCs w:val="40"/>
        </w:rPr>
      </w:pPr>
    </w:p>
    <w:p w:rsidR="00000000" w:rsidRDefault="006479DD">
      <w:pPr>
        <w:spacing w:line="360" w:lineRule="auto"/>
        <w:jc w:val="center"/>
        <w:rPr>
          <w:rFonts w:ascii="华文中宋" w:eastAsia="华文中宋" w:hAnsi="华文中宋"/>
          <w:sz w:val="40"/>
          <w:szCs w:val="40"/>
        </w:rPr>
      </w:pPr>
      <w:r>
        <w:rPr>
          <w:rFonts w:ascii="黑体" w:eastAsia="黑体" w:hAnsi="黑体" w:cs="黑体" w:hint="eastAsia"/>
          <w:kern w:val="0"/>
          <w:sz w:val="32"/>
          <w:szCs w:val="32"/>
        </w:rPr>
        <w:t>第一章</w:t>
      </w:r>
      <w:r>
        <w:rPr>
          <w:rFonts w:ascii="黑体" w:eastAsia="黑体" w:hAnsi="黑体" w:cs="黑体"/>
          <w:kern w:val="0"/>
          <w:sz w:val="32"/>
          <w:szCs w:val="32"/>
        </w:rPr>
        <w:t xml:space="preserve"> </w:t>
      </w:r>
      <w:r>
        <w:rPr>
          <w:rFonts w:ascii="黑体" w:eastAsia="黑体" w:hAnsi="黑体" w:cs="黑体" w:hint="eastAsia"/>
          <w:kern w:val="0"/>
          <w:sz w:val="32"/>
          <w:szCs w:val="32"/>
        </w:rPr>
        <w:t>总则</w:t>
      </w:r>
    </w:p>
    <w:p w:rsidR="00000000" w:rsidRDefault="006479DD" w:rsidP="00EF5014">
      <w:pPr>
        <w:ind w:firstLineChars="200" w:firstLine="640"/>
        <w:rPr>
          <w:rFonts w:ascii="仿宋_GB2312" w:eastAsia="仿宋_GB2312"/>
          <w:sz w:val="32"/>
          <w:szCs w:val="32"/>
        </w:rPr>
      </w:pP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第一条</w:t>
      </w:r>
      <w:r>
        <w:rPr>
          <w:rFonts w:ascii="仿宋_GB2312" w:eastAsia="仿宋_GB2312" w:cs="仿宋_GB2312" w:hint="eastAsia"/>
          <w:sz w:val="32"/>
          <w:szCs w:val="32"/>
        </w:rPr>
        <w:t xml:space="preserve">　为规范实施农机购置补贴机具投档（以下简称“投档”）工作，提高投档工作效率，根据农业农村部、财</w:t>
      </w:r>
      <w:r>
        <w:rPr>
          <w:rFonts w:ascii="仿宋_GB2312" w:eastAsia="仿宋_GB2312" w:cs="仿宋_GB2312" w:hint="eastAsia"/>
          <w:sz w:val="32"/>
          <w:szCs w:val="32"/>
        </w:rPr>
        <w:t>政部关于农机购置补贴政策实施有关文件精神，制定本规范。</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第二条</w:t>
      </w:r>
      <w:r>
        <w:rPr>
          <w:rFonts w:ascii="黑体" w:eastAsia="黑体" w:cs="黑体"/>
          <w:sz w:val="32"/>
          <w:szCs w:val="32"/>
        </w:rPr>
        <w:t xml:space="preserve">  </w:t>
      </w:r>
      <w:r>
        <w:rPr>
          <w:rFonts w:ascii="仿宋_GB2312" w:eastAsia="仿宋_GB2312" w:cs="仿宋_GB2312" w:hint="eastAsia"/>
          <w:sz w:val="32"/>
          <w:szCs w:val="32"/>
        </w:rPr>
        <w:t>本规范所称投档，是指农机生产企业通过农机购置补贴机具信息化自主投档平台（以下简称“投档平台”）投送投档信息，经省级农机化主管部门组织形式审核、汇总公示后整理公布，为补贴政策实施提供信息的活动。</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 xml:space="preserve">第三条　</w:t>
      </w:r>
      <w:r>
        <w:rPr>
          <w:rFonts w:ascii="仿宋_GB2312" w:eastAsia="仿宋_GB2312" w:cs="仿宋_GB2312" w:hint="eastAsia"/>
          <w:sz w:val="32"/>
          <w:szCs w:val="32"/>
        </w:rPr>
        <w:t>农业农村部农业机械化管理司负责指导全国投档工作。省级农机化主管部门负责组织区域内投档工作。</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 xml:space="preserve">第四条　</w:t>
      </w:r>
      <w:r>
        <w:rPr>
          <w:rFonts w:ascii="仿宋_GB2312" w:eastAsia="仿宋_GB2312" w:cs="仿宋_GB2312" w:hint="eastAsia"/>
          <w:sz w:val="32"/>
          <w:szCs w:val="32"/>
        </w:rPr>
        <w:t>投档实行网上投送，由农机生产企业按照“自愿参加、自主投档、承诺践诺”原则，根据本规范要求进行。</w:t>
      </w:r>
    </w:p>
    <w:p w:rsidR="00000000" w:rsidRDefault="006479DD" w:rsidP="00EF5014">
      <w:pPr>
        <w:ind w:firstLineChars="200" w:firstLine="640"/>
        <w:rPr>
          <w:rFonts w:ascii="仿宋_GB2312" w:eastAsia="仿宋_GB2312" w:cs="仿宋_GB2312"/>
          <w:sz w:val="32"/>
          <w:szCs w:val="32"/>
        </w:rPr>
      </w:pPr>
      <w:r>
        <w:rPr>
          <w:rFonts w:ascii="黑体" w:eastAsia="黑体" w:cs="黑体" w:hint="eastAsia"/>
          <w:sz w:val="32"/>
          <w:szCs w:val="32"/>
        </w:rPr>
        <w:t>第五条</w:t>
      </w:r>
      <w:r>
        <w:rPr>
          <w:rFonts w:ascii="黑体" w:eastAsia="黑体" w:cs="黑体"/>
          <w:sz w:val="32"/>
          <w:szCs w:val="32"/>
        </w:rPr>
        <w:t xml:space="preserve"> </w:t>
      </w:r>
      <w:r>
        <w:rPr>
          <w:rFonts w:ascii="仿宋_GB2312" w:eastAsia="仿宋_GB2312" w:cs="仿宋_GB2312" w:hint="eastAsia"/>
          <w:sz w:val="32"/>
          <w:szCs w:val="32"/>
        </w:rPr>
        <w:t>投档机具主要信息来源于全国农业机械试验鉴</w:t>
      </w:r>
      <w:r>
        <w:rPr>
          <w:rFonts w:ascii="仿宋_GB2312" w:eastAsia="仿宋_GB2312" w:cs="仿宋_GB2312" w:hint="eastAsia"/>
          <w:sz w:val="32"/>
          <w:szCs w:val="32"/>
        </w:rPr>
        <w:t>定管理服务信息化平台（以下简称“鉴定平台”），参与投档的农机生产企业对投档信息的真实性、有效性、合法性、合规性、准确性和完整性负责并承担相应法律责任。</w:t>
      </w:r>
      <w:r>
        <w:rPr>
          <w:rFonts w:ascii="仿宋_GB2312" w:eastAsia="仿宋_GB2312" w:cs="仿宋_GB2312"/>
          <w:sz w:val="32"/>
          <w:szCs w:val="32"/>
        </w:rPr>
        <w:t xml:space="preserve"> </w:t>
      </w:r>
    </w:p>
    <w:p w:rsidR="00000000" w:rsidRDefault="006479DD" w:rsidP="00EF5014">
      <w:pPr>
        <w:ind w:firstLineChars="200" w:firstLine="640"/>
        <w:rPr>
          <w:rFonts w:ascii="仿宋_GB2312" w:eastAsia="仿宋_GB2312" w:cs="仿宋_GB2312"/>
          <w:sz w:val="32"/>
          <w:szCs w:val="32"/>
        </w:rPr>
      </w:pPr>
    </w:p>
    <w:p w:rsidR="00000000" w:rsidRDefault="006479DD">
      <w:pPr>
        <w:widowControl/>
        <w:spacing w:line="580" w:lineRule="exact"/>
        <w:jc w:val="center"/>
        <w:rPr>
          <w:rFonts w:ascii="黑体" w:eastAsia="黑体" w:hAnsi="黑体"/>
          <w:kern w:val="0"/>
          <w:sz w:val="32"/>
          <w:szCs w:val="32"/>
        </w:rPr>
      </w:pPr>
      <w:r>
        <w:rPr>
          <w:rFonts w:ascii="黑体" w:eastAsia="黑体" w:hAnsi="黑体" w:cs="黑体" w:hint="eastAsia"/>
          <w:kern w:val="0"/>
          <w:sz w:val="32"/>
          <w:szCs w:val="32"/>
        </w:rPr>
        <w:lastRenderedPageBreak/>
        <w:t>第二章</w:t>
      </w:r>
      <w:r>
        <w:rPr>
          <w:rFonts w:ascii="黑体" w:eastAsia="黑体" w:hAnsi="黑体" w:cs="黑体"/>
          <w:kern w:val="0"/>
          <w:sz w:val="32"/>
          <w:szCs w:val="32"/>
        </w:rPr>
        <w:t xml:space="preserve"> </w:t>
      </w:r>
      <w:r>
        <w:rPr>
          <w:rFonts w:ascii="黑体" w:eastAsia="黑体" w:hAnsi="黑体" w:cs="黑体" w:hint="eastAsia"/>
          <w:kern w:val="0"/>
          <w:sz w:val="32"/>
          <w:szCs w:val="32"/>
        </w:rPr>
        <w:t>信息投送、审核与公布</w:t>
      </w:r>
    </w:p>
    <w:p w:rsidR="00000000" w:rsidRDefault="006479DD" w:rsidP="00EF5014">
      <w:pPr>
        <w:ind w:firstLineChars="200" w:firstLine="640"/>
        <w:rPr>
          <w:rFonts w:ascii="黑体" w:eastAsia="黑体"/>
          <w:sz w:val="32"/>
          <w:szCs w:val="32"/>
        </w:rPr>
      </w:pP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第六条</w:t>
      </w:r>
      <w:r>
        <w:rPr>
          <w:rFonts w:ascii="黑体" w:eastAsia="黑体" w:cs="黑体"/>
          <w:sz w:val="32"/>
          <w:szCs w:val="32"/>
        </w:rPr>
        <w:t xml:space="preserve"> </w:t>
      </w:r>
      <w:r>
        <w:rPr>
          <w:rFonts w:ascii="仿宋_GB2312" w:eastAsia="仿宋_GB2312" w:cs="仿宋_GB2312" w:hint="eastAsia"/>
          <w:sz w:val="32"/>
          <w:szCs w:val="32"/>
        </w:rPr>
        <w:t>省级农机化主管部门及时公布补贴机具种类范围和补贴额一览表，于每年一季度内发布年度投档工作安排，并与农机鉴定、认证结果通告集中发布时间相互衔接。</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第七条</w:t>
      </w:r>
      <w:r>
        <w:rPr>
          <w:rFonts w:ascii="黑体" w:eastAsia="黑体" w:cs="黑体"/>
          <w:sz w:val="32"/>
          <w:szCs w:val="32"/>
        </w:rPr>
        <w:t xml:space="preserve"> </w:t>
      </w:r>
      <w:r>
        <w:rPr>
          <w:rFonts w:ascii="仿宋_GB2312" w:eastAsia="仿宋_GB2312" w:cs="仿宋_GB2312" w:hint="eastAsia"/>
          <w:sz w:val="32"/>
          <w:szCs w:val="32"/>
        </w:rPr>
        <w:t>农机生产企业登录投档平台，填写企业信息，选择符合要求的机具，逐项核对鉴定平台传输的信息，依据机具的性能、结构、基本配置和参数以及价格等，按照“就低不就高”的原则选定</w:t>
      </w:r>
      <w:r>
        <w:rPr>
          <w:rFonts w:ascii="仿宋_GB2312" w:eastAsia="仿宋_GB2312" w:cs="仿宋_GB2312" w:hint="eastAsia"/>
          <w:sz w:val="32"/>
          <w:szCs w:val="32"/>
        </w:rPr>
        <w:t>所属档次，并在不高于该档次补贴标准基础上选择（填写）补贴额，经其确认无误后投送。</w:t>
      </w:r>
    </w:p>
    <w:p w:rsidR="00000000" w:rsidRDefault="006479DD" w:rsidP="00EF5014">
      <w:pPr>
        <w:ind w:firstLineChars="200" w:firstLine="640"/>
        <w:rPr>
          <w:rFonts w:ascii="仿宋_GB2312" w:eastAsia="仿宋_GB2312" w:cs="仿宋_GB2312"/>
          <w:sz w:val="32"/>
          <w:szCs w:val="32"/>
        </w:rPr>
      </w:pPr>
      <w:r>
        <w:rPr>
          <w:rFonts w:ascii="黑体" w:eastAsia="黑体" w:cs="黑体"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农机生产企业应投送或提交以下资料和信息：</w:t>
      </w:r>
      <w:r>
        <w:rPr>
          <w:rFonts w:ascii="仿宋_GB2312" w:eastAsia="仿宋_GB2312" w:cs="仿宋_GB2312"/>
          <w:sz w:val="32"/>
          <w:szCs w:val="32"/>
        </w:rPr>
        <w:t xml:space="preserve"> </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（一）企业信息，包括企业营业执照扫描页、获证（鉴定、认证）企业名称、统一社会信用代码、生产厂注册地址、法定代表人和主要从业人员姓名及身份证件号码、联系方式等信息；</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（二）鉴定（认证）信息，包括鉴定（认证）证书颁发单位、证书编号、发证日期、证书有效日期、鉴定（检验、认证、检测）报告以及采信的第三方报告等；</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（三）机具信息，包括大类、小类与品目，名称与型号，基本配置和参数，机具正</w:t>
      </w:r>
      <w:r>
        <w:rPr>
          <w:rFonts w:ascii="仿宋_GB2312" w:eastAsia="仿宋_GB2312" w:cs="仿宋_GB2312" w:hint="eastAsia"/>
          <w:sz w:val="32"/>
          <w:szCs w:val="32"/>
        </w:rPr>
        <w:t>前、正侧、正后照片和整机铭牌照片，其中轮式拖拉机还应含翻倾防护装置侧面照片；</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（四）企业投档承诺书（格式附后，开展投档工作的同时，需邮寄纸质件或通过投档平台上传电子版）；</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lastRenderedPageBreak/>
        <w:t>（五）企业认为需补充的信息；</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（六）省级农机化主管部门规定的其他资料和信息（不包括鉴定平台已推送的信息）。</w:t>
      </w:r>
      <w:r>
        <w:rPr>
          <w:rFonts w:ascii="黑体" w:eastAsia="黑体" w:hAnsi="黑体"/>
          <w:kern w:val="0"/>
          <w:sz w:val="36"/>
          <w:szCs w:val="36"/>
        </w:rPr>
        <w:tab/>
      </w:r>
      <w:r>
        <w:rPr>
          <w:rFonts w:ascii="黑体" w:eastAsia="黑体" w:hAnsi="黑体" w:cs="黑体"/>
          <w:kern w:val="0"/>
          <w:sz w:val="36"/>
          <w:szCs w:val="36"/>
        </w:rPr>
        <w:t xml:space="preserve"> </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第九条</w:t>
      </w:r>
      <w:r>
        <w:rPr>
          <w:rFonts w:ascii="黑体" w:eastAsia="黑体" w:cs="黑体"/>
          <w:sz w:val="32"/>
          <w:szCs w:val="32"/>
        </w:rPr>
        <w:t xml:space="preserve"> </w:t>
      </w:r>
      <w:r>
        <w:rPr>
          <w:rFonts w:ascii="仿宋_GB2312" w:eastAsia="仿宋_GB2312" w:cs="仿宋_GB2312" w:hint="eastAsia"/>
          <w:sz w:val="32"/>
          <w:szCs w:val="32"/>
        </w:rPr>
        <w:t>省级农机化主管部门组织专家审核或通过政府购买服务委托第三方审核等方式，组织对已投档机具的资料和信息进行形式审核，作出通过或不通过的审核结果。对审核不通过的，应注明理由。</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第十条</w:t>
      </w:r>
      <w:r>
        <w:rPr>
          <w:rFonts w:ascii="黑体" w:eastAsia="黑体" w:cs="黑体"/>
          <w:sz w:val="32"/>
          <w:szCs w:val="32"/>
        </w:rPr>
        <w:t xml:space="preserve"> </w:t>
      </w:r>
      <w:r>
        <w:rPr>
          <w:rFonts w:ascii="仿宋_GB2312" w:eastAsia="仿宋_GB2312" w:cs="仿宋_GB2312" w:hint="eastAsia"/>
          <w:sz w:val="32"/>
          <w:szCs w:val="32"/>
        </w:rPr>
        <w:t>省级农机化主管部门组织汇总审核结果并公示，</w:t>
      </w:r>
      <w:r>
        <w:rPr>
          <w:rFonts w:ascii="仿宋_GB2312" w:eastAsia="仿宋_GB2312" w:cs="仿宋_GB2312" w:hint="eastAsia"/>
          <w:sz w:val="32"/>
          <w:szCs w:val="32"/>
        </w:rPr>
        <w:t>接受社会监督。公示内容应包含：机具的大类、小类、品目、档次、企业名称、机具名称、机具型号、基本配置和参数、补贴额、鉴定（认证）证书编号、审核结果等。</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农机生产企业对于投档机具审核结果有异议的，可在公示期间向省级农机化主管部门提出意见，省级农机化主管部门组织对原申报信息、补充资料等进行复核，确属审核结果有误的，予以更正。</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第十二条</w:t>
      </w:r>
      <w:r>
        <w:rPr>
          <w:rFonts w:ascii="黑体" w:eastAsia="黑体" w:cs="黑体"/>
          <w:sz w:val="32"/>
          <w:szCs w:val="32"/>
        </w:rPr>
        <w:t xml:space="preserve"> </w:t>
      </w:r>
      <w:r>
        <w:rPr>
          <w:rFonts w:ascii="仿宋_GB2312" w:eastAsia="仿宋_GB2312" w:cs="仿宋_GB2312" w:hint="eastAsia"/>
          <w:sz w:val="32"/>
          <w:szCs w:val="32"/>
        </w:rPr>
        <w:t>省级农机化主管部门汇总公布补贴机具信息表，并留存相关资料</w:t>
      </w:r>
      <w:r>
        <w:rPr>
          <w:rFonts w:ascii="仿宋_GB2312" w:eastAsia="仿宋_GB2312" w:cs="仿宋_GB2312"/>
          <w:sz w:val="32"/>
          <w:szCs w:val="32"/>
        </w:rPr>
        <w:t>5</w:t>
      </w:r>
      <w:r>
        <w:rPr>
          <w:rFonts w:ascii="仿宋_GB2312" w:eastAsia="仿宋_GB2312" w:cs="仿宋_GB2312" w:hint="eastAsia"/>
          <w:sz w:val="32"/>
          <w:szCs w:val="32"/>
        </w:rPr>
        <w:t>年。</w:t>
      </w:r>
    </w:p>
    <w:p w:rsidR="00000000" w:rsidRDefault="006479DD" w:rsidP="00EF5014">
      <w:pPr>
        <w:widowControl/>
        <w:spacing w:line="580" w:lineRule="exact"/>
        <w:ind w:firstLineChars="200" w:firstLine="640"/>
        <w:rPr>
          <w:rFonts w:ascii="等线 Light" w:eastAsia="等线 Light" w:hAnsi="等线 Light"/>
          <w:kern w:val="0"/>
          <w:sz w:val="32"/>
          <w:szCs w:val="32"/>
        </w:rPr>
      </w:pPr>
    </w:p>
    <w:p w:rsidR="00000000" w:rsidRDefault="006479DD">
      <w:pPr>
        <w:widowControl/>
        <w:spacing w:line="580" w:lineRule="exact"/>
        <w:jc w:val="center"/>
        <w:rPr>
          <w:rFonts w:ascii="黑体" w:eastAsia="黑体" w:hAnsi="黑体"/>
          <w:kern w:val="0"/>
          <w:sz w:val="32"/>
          <w:szCs w:val="32"/>
        </w:rPr>
      </w:pPr>
      <w:r>
        <w:rPr>
          <w:rFonts w:ascii="黑体" w:eastAsia="黑体" w:hAnsi="黑体" w:cs="黑体" w:hint="eastAsia"/>
          <w:kern w:val="0"/>
          <w:sz w:val="32"/>
          <w:szCs w:val="32"/>
        </w:rPr>
        <w:t>第三章</w:t>
      </w:r>
      <w:r>
        <w:rPr>
          <w:rFonts w:ascii="黑体" w:eastAsia="黑体" w:hAnsi="黑体" w:cs="黑体"/>
          <w:kern w:val="0"/>
          <w:sz w:val="32"/>
          <w:szCs w:val="32"/>
        </w:rPr>
        <w:t xml:space="preserve"> </w:t>
      </w:r>
      <w:r>
        <w:rPr>
          <w:rFonts w:ascii="黑体" w:eastAsia="黑体" w:hAnsi="黑体" w:cs="黑体" w:hint="eastAsia"/>
          <w:kern w:val="0"/>
          <w:sz w:val="32"/>
          <w:szCs w:val="32"/>
        </w:rPr>
        <w:t>监督管理</w:t>
      </w:r>
    </w:p>
    <w:p w:rsidR="00000000" w:rsidRDefault="006479DD">
      <w:pPr>
        <w:widowControl/>
        <w:spacing w:line="580" w:lineRule="exact"/>
        <w:rPr>
          <w:rFonts w:ascii="黑体" w:eastAsia="黑体" w:hAnsi="黑体" w:cs="黑体"/>
          <w:kern w:val="0"/>
          <w:sz w:val="32"/>
          <w:szCs w:val="32"/>
        </w:rPr>
      </w:pPr>
      <w:r>
        <w:rPr>
          <w:rFonts w:ascii="黑体" w:eastAsia="黑体" w:hAnsi="黑体" w:cs="黑体"/>
          <w:kern w:val="0"/>
          <w:sz w:val="32"/>
          <w:szCs w:val="32"/>
        </w:rPr>
        <w:t xml:space="preserve">    </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第十三条</w:t>
      </w:r>
      <w:r>
        <w:rPr>
          <w:rFonts w:ascii="黑体" w:eastAsia="黑体" w:cs="黑体"/>
          <w:sz w:val="32"/>
          <w:szCs w:val="32"/>
        </w:rPr>
        <w:t xml:space="preserve"> </w:t>
      </w:r>
      <w:r>
        <w:rPr>
          <w:rFonts w:ascii="仿宋_GB2312" w:eastAsia="仿宋_GB2312" w:cs="仿宋_GB2312" w:hint="eastAsia"/>
          <w:sz w:val="32"/>
          <w:szCs w:val="32"/>
        </w:rPr>
        <w:t>有下列情形之一的</w:t>
      </w:r>
      <w:r>
        <w:rPr>
          <w:rFonts w:ascii="仿宋_GB2312" w:eastAsia="仿宋_GB2312" w:cs="仿宋_GB2312"/>
          <w:sz w:val="32"/>
          <w:szCs w:val="32"/>
        </w:rPr>
        <w:t>,</w:t>
      </w:r>
      <w:r>
        <w:rPr>
          <w:rFonts w:ascii="仿宋_GB2312" w:eastAsia="仿宋_GB2312" w:cs="仿宋_GB2312" w:hint="eastAsia"/>
          <w:sz w:val="32"/>
          <w:szCs w:val="32"/>
        </w:rPr>
        <w:t>不得参与投档。若继续投档，由此引发的一切损失由相</w:t>
      </w:r>
      <w:r>
        <w:rPr>
          <w:rFonts w:ascii="仿宋_GB2312" w:eastAsia="仿宋_GB2312" w:cs="仿宋_GB2312" w:hint="eastAsia"/>
          <w:sz w:val="32"/>
          <w:szCs w:val="32"/>
        </w:rPr>
        <w:t>关企业负责。</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lastRenderedPageBreak/>
        <w:t>（一）列入全国农机购置补贴黑名单数据库的生产企业、法定代表人、主要从业人员及机具；</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（二）列入全国农机购置补贴违规通报数据库且尚未恢复或已取消补贴资格的机具；</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（三）国家产品质量监督抽查或市场质量监督检查中不合格的机具；</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（四）省级农机化主管部门列明的不应投档的情形。</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第十四条</w:t>
      </w:r>
      <w:r>
        <w:rPr>
          <w:rFonts w:ascii="黑体" w:eastAsia="黑体" w:cs="黑体"/>
          <w:sz w:val="32"/>
          <w:szCs w:val="32"/>
        </w:rPr>
        <w:t xml:space="preserve"> </w:t>
      </w:r>
      <w:r>
        <w:rPr>
          <w:rFonts w:ascii="仿宋_GB2312" w:eastAsia="仿宋_GB2312" w:cs="仿宋_GB2312" w:hint="eastAsia"/>
          <w:sz w:val="32"/>
          <w:szCs w:val="32"/>
        </w:rPr>
        <w:t>农机生产企业参与投档，应严格遵守投档规定，主动接受相关部门的监督、检查。</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第十五条</w:t>
      </w:r>
      <w:r>
        <w:rPr>
          <w:rFonts w:ascii="黑体" w:eastAsia="黑体" w:cs="黑体"/>
          <w:sz w:val="32"/>
          <w:szCs w:val="32"/>
        </w:rPr>
        <w:t xml:space="preserve"> </w:t>
      </w:r>
      <w:r>
        <w:rPr>
          <w:rFonts w:ascii="仿宋_GB2312" w:eastAsia="仿宋_GB2312" w:cs="仿宋_GB2312" w:hint="eastAsia"/>
          <w:sz w:val="32"/>
          <w:szCs w:val="32"/>
        </w:rPr>
        <w:t>对农机生产企业在投档过程中发生的违规行为，由相关部门依照《农业部办公厅、财政部办公厅关于印发〈农业机械购置补贴产品违规经营行为处理办法</w:t>
      </w:r>
      <w:r>
        <w:rPr>
          <w:rFonts w:ascii="仿宋_GB2312" w:eastAsia="仿宋_GB2312" w:cs="仿宋_GB2312" w:hint="eastAsia"/>
          <w:sz w:val="32"/>
          <w:szCs w:val="32"/>
        </w:rPr>
        <w:t>（试行）〉的通知》（农办财〔</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26</w:t>
      </w:r>
      <w:r>
        <w:rPr>
          <w:rFonts w:ascii="仿宋_GB2312" w:eastAsia="仿宋_GB2312" w:cs="仿宋_GB2312" w:hint="eastAsia"/>
          <w:sz w:val="32"/>
          <w:szCs w:val="32"/>
        </w:rPr>
        <w:t>号）和有关规定处理。</w:t>
      </w:r>
    </w:p>
    <w:p w:rsidR="00000000" w:rsidRDefault="006479DD" w:rsidP="00EF5014">
      <w:pPr>
        <w:ind w:firstLineChars="200" w:firstLine="640"/>
        <w:rPr>
          <w:rFonts w:ascii="仿宋_GB2312" w:eastAsia="仿宋_GB2312"/>
          <w:sz w:val="32"/>
          <w:szCs w:val="32"/>
        </w:rPr>
      </w:pPr>
    </w:p>
    <w:p w:rsidR="00000000" w:rsidRDefault="006479DD">
      <w:pPr>
        <w:widowControl/>
        <w:spacing w:line="580" w:lineRule="exact"/>
        <w:jc w:val="center"/>
        <w:rPr>
          <w:rFonts w:ascii="黑体" w:eastAsia="黑体" w:hAnsi="黑体"/>
          <w:kern w:val="0"/>
          <w:sz w:val="32"/>
          <w:szCs w:val="32"/>
        </w:rPr>
      </w:pPr>
      <w:r>
        <w:rPr>
          <w:rFonts w:ascii="黑体" w:eastAsia="黑体" w:hAnsi="黑体" w:cs="黑体" w:hint="eastAsia"/>
          <w:kern w:val="0"/>
          <w:sz w:val="32"/>
          <w:szCs w:val="32"/>
        </w:rPr>
        <w:t>第四章</w:t>
      </w:r>
      <w:r>
        <w:rPr>
          <w:rFonts w:ascii="黑体" w:eastAsia="黑体" w:hAnsi="黑体" w:cs="黑体"/>
          <w:kern w:val="0"/>
          <w:sz w:val="32"/>
          <w:szCs w:val="32"/>
        </w:rPr>
        <w:t xml:space="preserve"> </w:t>
      </w:r>
      <w:r>
        <w:rPr>
          <w:rFonts w:ascii="黑体" w:eastAsia="黑体" w:hAnsi="黑体" w:cs="黑体" w:hint="eastAsia"/>
          <w:kern w:val="0"/>
          <w:sz w:val="32"/>
          <w:szCs w:val="32"/>
        </w:rPr>
        <w:t>附则</w:t>
      </w:r>
    </w:p>
    <w:p w:rsidR="00000000" w:rsidRDefault="006479DD">
      <w:pPr>
        <w:widowControl/>
        <w:spacing w:line="580" w:lineRule="exact"/>
        <w:rPr>
          <w:rFonts w:ascii="黑体" w:eastAsia="黑体" w:hAnsi="黑体" w:cs="黑体"/>
          <w:kern w:val="0"/>
          <w:sz w:val="32"/>
          <w:szCs w:val="32"/>
        </w:rPr>
      </w:pPr>
      <w:r>
        <w:rPr>
          <w:rFonts w:ascii="黑体" w:eastAsia="黑体" w:hAnsi="黑体" w:cs="黑体"/>
          <w:kern w:val="0"/>
          <w:sz w:val="32"/>
          <w:szCs w:val="32"/>
        </w:rPr>
        <w:t xml:space="preserve">    </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 xml:space="preserve">各省、自治区、直辖市及计划单列市农机化主管部门和新疆生产建设兵团农业农村局、黑龙江省农垦总局、广东省农垦总局根据本规范，制定投档工作方案。　　</w:t>
      </w:r>
    </w:p>
    <w:p w:rsidR="00000000" w:rsidRDefault="006479DD" w:rsidP="00EF5014">
      <w:pPr>
        <w:ind w:firstLineChars="200" w:firstLine="640"/>
        <w:rPr>
          <w:rFonts w:ascii="仿宋_GB2312" w:eastAsia="仿宋_GB2312"/>
          <w:sz w:val="32"/>
          <w:szCs w:val="32"/>
        </w:rPr>
      </w:pPr>
      <w:r>
        <w:rPr>
          <w:rFonts w:ascii="黑体" w:eastAsia="黑体" w:cs="黑体"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本规范自发布之日起施行。</w:t>
      </w:r>
    </w:p>
    <w:p w:rsidR="00000000" w:rsidRDefault="006479DD">
      <w:pPr>
        <w:rPr>
          <w:rFonts w:ascii="黑体" w:eastAsia="黑体" w:hAnsi="黑体"/>
          <w:sz w:val="32"/>
          <w:szCs w:val="32"/>
        </w:rPr>
      </w:pPr>
      <w:r>
        <w:rPr>
          <w:rFonts w:ascii="黑体" w:eastAsia="黑体" w:hAnsi="黑体"/>
          <w:sz w:val="32"/>
          <w:szCs w:val="32"/>
        </w:rPr>
        <w:br w:type="page"/>
      </w:r>
    </w:p>
    <w:p w:rsidR="00000000" w:rsidRDefault="006479DD">
      <w:pPr>
        <w:widowControl/>
        <w:spacing w:line="580" w:lineRule="exact"/>
        <w:jc w:val="center"/>
        <w:rPr>
          <w:rFonts w:ascii="黑体" w:eastAsia="黑体" w:hAnsi="黑体"/>
          <w:kern w:val="0"/>
          <w:sz w:val="40"/>
          <w:szCs w:val="40"/>
        </w:rPr>
      </w:pPr>
      <w:r>
        <w:rPr>
          <w:rFonts w:ascii="黑体" w:eastAsia="黑体" w:hAnsi="黑体" w:cs="黑体" w:hint="eastAsia"/>
          <w:kern w:val="0"/>
          <w:sz w:val="40"/>
          <w:szCs w:val="40"/>
        </w:rPr>
        <w:t>生产企业自主投档承诺书（参考件）</w:t>
      </w:r>
    </w:p>
    <w:p w:rsidR="00000000" w:rsidRDefault="006479DD">
      <w:pPr>
        <w:widowControl/>
        <w:spacing w:line="580" w:lineRule="exact"/>
        <w:jc w:val="center"/>
        <w:rPr>
          <w:rFonts w:ascii="黑体" w:eastAsia="黑体" w:hAnsi="黑体"/>
          <w:kern w:val="0"/>
          <w:sz w:val="32"/>
          <w:szCs w:val="32"/>
        </w:rPr>
      </w:pP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本企业自愿参与</w:t>
      </w:r>
      <w:r>
        <w:rPr>
          <w:rFonts w:ascii="仿宋_GB2312" w:eastAsia="仿宋_GB2312" w:cs="仿宋_GB2312"/>
          <w:sz w:val="32"/>
          <w:szCs w:val="32"/>
        </w:rPr>
        <w:t>XXX</w:t>
      </w:r>
      <w:r>
        <w:rPr>
          <w:rFonts w:ascii="仿宋_GB2312" w:eastAsia="仿宋_GB2312" w:cs="仿宋_GB2312" w:hint="eastAsia"/>
          <w:sz w:val="32"/>
          <w:szCs w:val="32"/>
        </w:rPr>
        <w:t>省农机购置补贴政策实施，自觉遵守农机购置补贴政策规定，自愿申请补贴机具投档，同时郑重作出如下承诺。</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一、本企业自主完成补贴机具投档信息填报，据实将补贴机具归入相应档次并选择</w:t>
      </w:r>
      <w:r>
        <w:rPr>
          <w:rFonts w:ascii="仿宋_GB2312" w:eastAsia="仿宋_GB2312" w:cs="仿宋_GB2312" w:hint="eastAsia"/>
          <w:sz w:val="32"/>
          <w:szCs w:val="32"/>
        </w:rPr>
        <w:t>（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二、本企业主动加强投档信息审核，对审核、公示期间以及公布后所发现的各类问题，将主动报告</w:t>
      </w:r>
      <w:r>
        <w:rPr>
          <w:rFonts w:ascii="仿宋_GB2312" w:eastAsia="仿宋_GB2312" w:cs="仿宋_GB2312"/>
          <w:sz w:val="32"/>
          <w:szCs w:val="32"/>
        </w:rPr>
        <w:t>XXX</w:t>
      </w:r>
      <w:r>
        <w:rPr>
          <w:rFonts w:ascii="仿宋_GB2312" w:eastAsia="仿宋_GB2312" w:cs="仿宋_GB2312" w:hint="eastAsia"/>
          <w:sz w:val="32"/>
          <w:szCs w:val="32"/>
        </w:rPr>
        <w:t>省农机化主管部门和投档工作组织单位，并积极整改。</w:t>
      </w:r>
    </w:p>
    <w:p w:rsidR="00000000" w:rsidRDefault="006479DD" w:rsidP="00EF5014">
      <w:pPr>
        <w:ind w:firstLineChars="200" w:firstLine="640"/>
        <w:rPr>
          <w:rFonts w:ascii="仿宋_GB2312" w:eastAsia="仿宋_GB2312"/>
          <w:sz w:val="32"/>
          <w:szCs w:val="32"/>
        </w:rPr>
      </w:pPr>
      <w:r>
        <w:rPr>
          <w:rFonts w:ascii="仿宋_GB2312" w:eastAsia="仿宋_GB2312" w:cs="仿宋_GB2312" w:hint="eastAsia"/>
          <w:sz w:val="32"/>
          <w:szCs w:val="32"/>
        </w:rPr>
        <w:t>三、如违反投档相关规定，本企业将完全接受相关部门的处理处罚，并自行承担由此引发的全部经济纠纷和损失。</w:t>
      </w:r>
    </w:p>
    <w:p w:rsidR="00000000" w:rsidRDefault="006479DD" w:rsidP="00EF5014">
      <w:pPr>
        <w:ind w:firstLineChars="200" w:firstLine="640"/>
        <w:rPr>
          <w:rFonts w:ascii="仿宋_GB2312" w:eastAsia="仿宋_GB2312"/>
          <w:sz w:val="32"/>
          <w:szCs w:val="32"/>
        </w:rPr>
      </w:pPr>
    </w:p>
    <w:p w:rsidR="00000000" w:rsidRDefault="006479DD" w:rsidP="00EF5014">
      <w:pPr>
        <w:ind w:left="3140" w:firstLineChars="300" w:firstLine="960"/>
        <w:rPr>
          <w:rFonts w:ascii="仿宋_GB2312" w:eastAsia="仿宋_GB2312"/>
          <w:sz w:val="32"/>
          <w:szCs w:val="32"/>
        </w:rPr>
      </w:pPr>
      <w:r>
        <w:rPr>
          <w:rFonts w:ascii="仿宋_GB2312" w:eastAsia="仿宋_GB2312" w:cs="仿宋_GB2312" w:hint="eastAsia"/>
          <w:sz w:val="32"/>
          <w:szCs w:val="32"/>
        </w:rPr>
        <w:t>法定代表人（签字）：</w:t>
      </w:r>
    </w:p>
    <w:p w:rsidR="00000000" w:rsidRDefault="006479DD" w:rsidP="00EF5014">
      <w:pPr>
        <w:ind w:left="3140" w:firstLineChars="300" w:firstLine="960"/>
        <w:rPr>
          <w:rFonts w:ascii="仿宋_GB2312" w:eastAsia="仿宋_GB2312" w:cs="仿宋_GB2312"/>
          <w:sz w:val="32"/>
          <w:szCs w:val="32"/>
        </w:rPr>
      </w:pPr>
      <w:r>
        <w:rPr>
          <w:rFonts w:ascii="仿宋_GB2312" w:eastAsia="仿宋_GB2312" w:cs="仿宋_GB2312" w:hint="eastAsia"/>
          <w:sz w:val="32"/>
          <w:szCs w:val="32"/>
        </w:rPr>
        <w:t>生产企业（盖章）：</w:t>
      </w:r>
      <w:r>
        <w:rPr>
          <w:rFonts w:ascii="仿宋_GB2312" w:eastAsia="仿宋_GB2312" w:cs="仿宋_GB2312"/>
          <w:sz w:val="32"/>
          <w:szCs w:val="32"/>
        </w:rPr>
        <w:t xml:space="preserve"> </w:t>
      </w:r>
    </w:p>
    <w:p w:rsidR="00000000" w:rsidRDefault="006479DD" w:rsidP="00EF5014">
      <w:pPr>
        <w:ind w:firstLineChars="200" w:firstLine="640"/>
        <w:rPr>
          <w:rFonts w:ascii="仿宋_GB2312" w:eastAsia="仿宋_GB2312" w:cs="仿宋_GB2312" w:hint="eastAsia"/>
          <w:sz w:val="32"/>
          <w:szCs w:val="32"/>
        </w:rPr>
      </w:pPr>
      <w:r>
        <w:rPr>
          <w:rFonts w:ascii="仿宋_GB2312" w:eastAsia="仿宋_GB2312" w:cs="仿宋_GB231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000000" w:rsidRDefault="006479DD" w:rsidP="00EF5014">
      <w:pPr>
        <w:ind w:firstLineChars="200" w:firstLine="640"/>
        <w:rPr>
          <w:rFonts w:ascii="仿宋_GB2312" w:eastAsia="仿宋_GB2312" w:cs="仿宋_GB2312" w:hint="eastAsia"/>
          <w:sz w:val="32"/>
          <w:szCs w:val="32"/>
        </w:rPr>
      </w:pPr>
    </w:p>
    <w:p w:rsidR="00000000" w:rsidRDefault="006479DD" w:rsidP="00EF5014">
      <w:pPr>
        <w:ind w:firstLineChars="200" w:firstLine="640"/>
        <w:rPr>
          <w:rFonts w:ascii="仿宋_GB2312" w:eastAsia="仿宋_GB2312" w:cs="仿宋_GB2312" w:hint="eastAsia"/>
          <w:sz w:val="32"/>
          <w:szCs w:val="32"/>
        </w:rPr>
      </w:pPr>
    </w:p>
    <w:p w:rsidR="00000000" w:rsidRDefault="006479DD">
      <w:pPr>
        <w:widowControl/>
        <w:snapToGrid w:val="0"/>
        <w:spacing w:line="360" w:lineRule="auto"/>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000000" w:rsidRDefault="006479DD">
      <w:pPr>
        <w:widowControl/>
        <w:snapToGrid w:val="0"/>
        <w:spacing w:line="360" w:lineRule="auto"/>
        <w:jc w:val="center"/>
        <w:rPr>
          <w:rFonts w:ascii="华文中宋" w:eastAsia="华文中宋" w:hAnsi="华文中宋"/>
          <w:sz w:val="32"/>
          <w:szCs w:val="32"/>
        </w:rPr>
      </w:pPr>
      <w:bookmarkStart w:id="0" w:name="_GoBack"/>
      <w:bookmarkEnd w:id="0"/>
    </w:p>
    <w:p w:rsidR="00000000" w:rsidRDefault="006479DD">
      <w:pPr>
        <w:widowControl/>
        <w:snapToGrid w:val="0"/>
        <w:spacing w:line="360" w:lineRule="auto"/>
        <w:jc w:val="center"/>
        <w:rPr>
          <w:rFonts w:ascii="华文中宋" w:eastAsia="华文中宋" w:hAnsi="华文中宋"/>
          <w:sz w:val="40"/>
          <w:szCs w:val="40"/>
        </w:rPr>
      </w:pPr>
      <w:r>
        <w:rPr>
          <w:rFonts w:ascii="华文中宋" w:eastAsia="华文中宋" w:hAnsi="华文中宋" w:cs="华文中宋" w:hint="eastAsia"/>
          <w:sz w:val="40"/>
          <w:szCs w:val="40"/>
        </w:rPr>
        <w:t>农机购置补贴机具核验工作要点（试行）</w:t>
      </w:r>
    </w:p>
    <w:p w:rsidR="00000000" w:rsidRDefault="006479DD">
      <w:pPr>
        <w:widowControl/>
        <w:snapToGrid w:val="0"/>
        <w:spacing w:line="360" w:lineRule="auto"/>
        <w:rPr>
          <w:rFonts w:ascii="宋体"/>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rsidR="00000000" w:rsidRDefault="006479DD" w:rsidP="00EF5014">
      <w:pPr>
        <w:widowControl/>
        <w:snapToGrid w:val="0"/>
        <w:spacing w:line="360" w:lineRule="auto"/>
        <w:ind w:firstLineChars="200" w:firstLine="640"/>
        <w:rPr>
          <w:rFonts w:ascii="仿宋_GB2312" w:eastAsia="仿宋_GB2312"/>
          <w:kern w:val="0"/>
          <w:sz w:val="32"/>
          <w:szCs w:val="32"/>
        </w:rPr>
      </w:pPr>
      <w:r>
        <w:rPr>
          <w:rFonts w:ascii="仿宋_GB2312" w:eastAsia="仿宋_GB2312" w:cs="仿宋_GB2312" w:hint="eastAsia"/>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000000" w:rsidRDefault="006479DD" w:rsidP="00EF5014">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t>一、核验内容</w:t>
      </w:r>
    </w:p>
    <w:p w:rsidR="00000000" w:rsidRDefault="006479DD" w:rsidP="00EF5014">
      <w:pPr>
        <w:widowControl/>
        <w:snapToGrid w:val="0"/>
        <w:spacing w:line="360" w:lineRule="auto"/>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补贴机具核验是指县级及以下农机化主管部门对从事农业生产的个人和农业生产经营组织（以下简称“购机者”）申报农机购置补贴时提</w:t>
      </w:r>
      <w:r>
        <w:rPr>
          <w:rFonts w:ascii="仿宋_GB2312" w:eastAsia="仿宋_GB2312" w:hAnsi="宋体" w:cs="仿宋_GB2312" w:hint="eastAsia"/>
          <w:kern w:val="0"/>
          <w:sz w:val="32"/>
          <w:szCs w:val="32"/>
        </w:rPr>
        <w:t>供的相关资料进行形式审核、对机具进行核查的工作。核验的主要内容包括：</w:t>
      </w:r>
    </w:p>
    <w:p w:rsidR="00000000" w:rsidRDefault="006479DD" w:rsidP="00EF5014">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000000" w:rsidRDefault="006479DD" w:rsidP="00EF5014">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000000" w:rsidRDefault="006479DD" w:rsidP="00EF5014">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000000" w:rsidRDefault="006479DD" w:rsidP="00EF5014">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lastRenderedPageBreak/>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000000" w:rsidRDefault="006479DD" w:rsidP="00EF5014">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w:t>
      </w:r>
      <w:r>
        <w:rPr>
          <w:rFonts w:ascii="仿宋_GB2312" w:eastAsia="仿宋_GB2312" w:hAnsi="宋体" w:cs="仿宋_GB2312" w:hint="eastAsia"/>
          <w:kern w:val="0"/>
          <w:sz w:val="32"/>
          <w:szCs w:val="32"/>
        </w:rPr>
        <w:t>责，并承担相应的法律责任。</w:t>
      </w:r>
      <w:r>
        <w:rPr>
          <w:rFonts w:ascii="仿宋_GB2312" w:eastAsia="仿宋_GB2312" w:hAnsi="宋体" w:cs="仿宋_GB2312"/>
          <w:kern w:val="0"/>
          <w:sz w:val="32"/>
          <w:szCs w:val="32"/>
        </w:rPr>
        <w:t xml:space="preserve">   </w:t>
      </w:r>
    </w:p>
    <w:p w:rsidR="00000000" w:rsidRDefault="006479DD" w:rsidP="00EF5014">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t>二、核验程序及要求</w:t>
      </w:r>
    </w:p>
    <w:p w:rsidR="00000000" w:rsidRDefault="006479DD" w:rsidP="00EF5014">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（一）受理申请。</w:t>
      </w:r>
      <w:r>
        <w:rPr>
          <w:rFonts w:ascii="仿宋_GB2312" w:eastAsia="仿宋_GB2312" w:hAnsi="宋体" w:cs="仿宋_GB2312" w:hint="eastAsia"/>
          <w:kern w:val="0"/>
          <w:sz w:val="32"/>
          <w:szCs w:val="32"/>
        </w:rPr>
        <w:t>对购机者自主提出的补贴申请，主管部门应按规定及时受理。鼓励通过手机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000000" w:rsidRDefault="006479DD">
      <w:pPr>
        <w:pStyle w:val="ListParagraph"/>
        <w:snapToGrid w:val="0"/>
        <w:spacing w:line="360" w:lineRule="auto"/>
        <w:ind w:firstLineChars="0" w:firstLine="0"/>
        <w:rPr>
          <w:rFonts w:ascii="仿宋_GB2312" w:eastAsia="仿宋_GB2312"/>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w:t>
      </w:r>
      <w:r>
        <w:rPr>
          <w:rFonts w:ascii="仿宋_GB2312" w:eastAsia="仿宋_GB2312" w:hAnsi="宋体" w:cs="仿宋_GB2312" w:hint="eastAsia"/>
          <w:kern w:val="0"/>
          <w:sz w:val="32"/>
          <w:szCs w:val="32"/>
        </w:rPr>
        <w:t>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w:t>
      </w:r>
      <w:r>
        <w:rPr>
          <w:rFonts w:ascii="仿宋_GB2312" w:eastAsia="仿宋_GB2312" w:hAnsi="宋体" w:cs="仿宋_GB2312" w:hint="eastAsia"/>
          <w:kern w:val="0"/>
          <w:sz w:val="32"/>
          <w:szCs w:val="32"/>
        </w:rPr>
        <w:lastRenderedPageBreak/>
        <w:t>购机者对购机价格的真实性签字确认。</w:t>
      </w:r>
      <w:r>
        <w:rPr>
          <w:rFonts w:ascii="仿宋_GB2312" w:eastAsia="仿宋_GB2312" w:hAnsi="宋体" w:cs="仿宋_GB2312" w:hint="eastAsia"/>
          <w:b/>
          <w:bCs/>
          <w:kern w:val="0"/>
          <w:sz w:val="32"/>
          <w:szCs w:val="32"/>
        </w:rPr>
        <w:t>四是政策实施要求</w:t>
      </w:r>
      <w:r>
        <w:rPr>
          <w:rFonts w:ascii="仿宋_GB2312" w:eastAsia="仿宋_GB2312" w:hAnsi="宋体" w:cs="仿宋_GB2312" w:hint="eastAsia"/>
          <w:b/>
          <w:bCs/>
          <w:kern w:val="0"/>
          <w:sz w:val="32"/>
          <w:szCs w:val="32"/>
        </w:rPr>
        <w:t>提供的其他资料。</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w:t>
      </w:r>
      <w:r>
        <w:rPr>
          <w:rFonts w:ascii="仿宋_GB2312" w:eastAsia="仿宋_GB2312" w:hAnsi="宋体" w:cs="仿宋_GB2312" w:hint="eastAsia"/>
          <w:kern w:val="0"/>
          <w:sz w:val="32"/>
          <w:szCs w:val="32"/>
        </w:rPr>
        <w:t>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。对补贴额较低、风险可控度高的机具可采取补贴资金兑付后按比例抽查核验方式进行，抽核内容同重点机具。重点机具和非重点机具的标准以及抽核比例或数量由各省自行规定。</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鼓励通过进村入户、提前预约等方式开展核验，便利购机者以及设施安装类机具核验。核验结果由核验人员与购机者双方签字确认。实行双人交叉核验或个人核验、</w:t>
      </w:r>
      <w:r>
        <w:rPr>
          <w:rFonts w:ascii="仿宋_GB2312" w:eastAsia="仿宋_GB2312" w:hAnsi="宋体" w:cs="仿宋_GB2312" w:hint="eastAsia"/>
          <w:sz w:val="32"/>
          <w:szCs w:val="32"/>
        </w:rPr>
        <w:t>单位内部集体会审双重审核，探索对补贴机具核</w:t>
      </w:r>
      <w:r>
        <w:rPr>
          <w:rFonts w:ascii="仿宋_GB2312" w:eastAsia="仿宋_GB2312" w:hAnsi="宋体" w:cs="仿宋_GB2312" w:hint="eastAsia"/>
          <w:sz w:val="32"/>
          <w:szCs w:val="32"/>
        </w:rPr>
        <w:t>验结果实行基层农机化、种植业、畜牧</w:t>
      </w:r>
      <w:r>
        <w:rPr>
          <w:rFonts w:ascii="仿宋_GB2312" w:eastAsia="仿宋_GB2312" w:hAnsi="宋体" w:cs="仿宋_GB2312" w:hint="eastAsia"/>
          <w:sz w:val="32"/>
          <w:szCs w:val="32"/>
        </w:rPr>
        <w:lastRenderedPageBreak/>
        <w:t>业、渔业、农产品初加工等有关方面共同参加的集体会商。</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天的公示，公示无异议后报送同级财政部门。</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000000" w:rsidRDefault="006479DD" w:rsidP="00EF5014">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t>三、监督管理</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w:t>
      </w:r>
      <w:r>
        <w:rPr>
          <w:rFonts w:ascii="仿宋_GB2312" w:eastAsia="仿宋_GB2312" w:hAnsi="宋体" w:cs="仿宋_GB2312" w:hint="eastAsia"/>
          <w:kern w:val="0"/>
          <w:sz w:val="32"/>
          <w:szCs w:val="32"/>
        </w:rPr>
        <w:t>同维护政策实施良好环境。</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lastRenderedPageBreak/>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000000" w:rsidRDefault="006479DD">
      <w:pPr>
        <w:pStyle w:val="ListParagraph"/>
        <w:snapToGrid w:val="0"/>
        <w:spacing w:line="360" w:lineRule="auto"/>
        <w:ind w:firstLineChars="0" w:firstLine="0"/>
        <w:rPr>
          <w:rFonts w:ascii="仿宋_GB2312" w:eastAsia="仿宋_GB2312" w:hAnsi="宋体"/>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rsidR="00000000" w:rsidRDefault="006479DD">
      <w:pPr>
        <w:pStyle w:val="ListParagraph"/>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各省要组织县级农机化主管部门结合实际，参照本要点制定具体的工作规范，经县级农机购置补贴领导小组审核同意，报省级或市级农机化主管部门备案后公布实施。</w:t>
      </w:r>
    </w:p>
    <w:p w:rsidR="006479DD" w:rsidRDefault="006479DD" w:rsidP="00EF5014">
      <w:pPr>
        <w:ind w:firstLineChars="200" w:firstLine="640"/>
        <w:rPr>
          <w:rFonts w:ascii="仿宋_GB2312" w:eastAsia="仿宋_GB2312" w:cs="仿宋_GB2312" w:hint="eastAsia"/>
          <w:sz w:val="32"/>
          <w:szCs w:val="32"/>
        </w:rPr>
      </w:pPr>
    </w:p>
    <w:sectPr w:rsidR="006479DD">
      <w:footerReference w:type="default" r:id="rId6"/>
      <w:pgSz w:w="11906" w:h="16838"/>
      <w:pgMar w:top="1644"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9DD" w:rsidRDefault="006479DD">
      <w:r>
        <w:separator/>
      </w:r>
    </w:p>
  </w:endnote>
  <w:endnote w:type="continuationSeparator" w:id="1">
    <w:p w:rsidR="006479DD" w:rsidRDefault="00647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微软雅黑"/>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方正舒体"/>
    <w:charset w:val="86"/>
    <w:family w:val="auto"/>
    <w:pitch w:val="default"/>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79DD">
    <w:pPr>
      <w:pStyle w:val="a4"/>
      <w:framePr w:h="0" w:wrap="auto" w:vAnchor="text" w:hAnchor="margin" w:xAlign="center" w:y="1"/>
      <w:rPr>
        <w:rStyle w:val="pagenumber"/>
      </w:rPr>
    </w:pPr>
    <w:r>
      <w:fldChar w:fldCharType="begin"/>
    </w:r>
    <w:r>
      <w:rPr>
        <w:rStyle w:val="pagenumber"/>
      </w:rPr>
      <w:instrText xml:space="preserve">PAGE  </w:instrText>
    </w:r>
    <w:r>
      <w:fldChar w:fldCharType="separate"/>
    </w:r>
    <w:r w:rsidR="00EF5014">
      <w:rPr>
        <w:rStyle w:val="pagenumber"/>
        <w:noProof/>
      </w:rPr>
      <w:t>1</w:t>
    </w:r>
    <w:r>
      <w:fldChar w:fldCharType="end"/>
    </w:r>
  </w:p>
  <w:p w:rsidR="00000000" w:rsidRDefault="006479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9DD" w:rsidRDefault="006479DD">
      <w:r>
        <w:separator/>
      </w:r>
    </w:p>
  </w:footnote>
  <w:footnote w:type="continuationSeparator" w:id="1">
    <w:p w:rsidR="006479DD" w:rsidRDefault="00647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
  <w:rsids>
    <w:rsidRoot w:val="00172A27"/>
    <w:rsid w:val="006479DD"/>
    <w:rsid w:val="00EF5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sz w:val="18"/>
      <w:szCs w:val="18"/>
    </w:rPr>
  </w:style>
  <w:style w:type="character" w:customStyle="1" w:styleId="pagenumber">
    <w:name w:val="page number"/>
    <w:basedOn w:val="a0"/>
  </w:style>
  <w:style w:type="character" w:customStyle="1" w:styleId="Char0">
    <w:name w:val="页脚 Char"/>
    <w:basedOn w:val="a0"/>
    <w:link w:val="a4"/>
    <w:rPr>
      <w:sz w:val="18"/>
      <w:szCs w:val="18"/>
    </w:rPr>
  </w:style>
  <w:style w:type="character" w:customStyle="1" w:styleId="Char1">
    <w:name w:val="批注框文本 Char"/>
    <w:basedOn w:val="a0"/>
    <w:link w:val="a5"/>
    <w:rPr>
      <w:rFonts w:ascii="Times New Roman" w:eastAsia="宋体" w:hAnsi="Times New Roman" w:cs="Times New Roman"/>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Balloon Text"/>
    <w:basedOn w:val="a"/>
    <w:link w:val="Char1"/>
    <w:rPr>
      <w:sz w:val="18"/>
      <w:szCs w:val="18"/>
    </w:rPr>
  </w:style>
  <w:style w:type="paragraph" w:customStyle="1" w:styleId="CharCharCharChar">
    <w:name w:val="Char Char Char Char"/>
    <w:basedOn w:val="a"/>
  </w:style>
  <w:style w:type="paragraph" w:customStyle="1" w:styleId="ListParagraph">
    <w:name w:val="List Paragraph"/>
    <w:basedOn w:val="a"/>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966</Words>
  <Characters>5512</Characters>
  <Application>Microsoft Office Word</Application>
  <DocSecurity>0</DocSecurity>
  <PresentationFormat/>
  <Lines>45</Lines>
  <Paragraphs>12</Paragraphs>
  <Slides>0</Slides>
  <Notes>0</Notes>
  <HiddenSlides>0</HiddenSlides>
  <MMClips>0</MMClips>
  <ScaleCrop>false</ScaleCrop>
  <Manager/>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农机购置补贴机具投档工作规范（试行）</dc:title>
  <dc:subject/>
  <dc:creator>JCC</dc:creator>
  <cp:keywords/>
  <dc:description/>
  <cp:lastModifiedBy>Lenovo User</cp:lastModifiedBy>
  <cp:revision>2</cp:revision>
  <cp:lastPrinted>1899-12-30T00:00:00Z</cp:lastPrinted>
  <dcterms:created xsi:type="dcterms:W3CDTF">2019-04-23T07:17:00Z</dcterms:created>
  <dcterms:modified xsi:type="dcterms:W3CDTF">2019-04-23T07:17:00Z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